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widowControl w:val="0"/>
        <w:spacing w:line="590" w:lineRule="exact"/>
        <w:rPr>
          <w:rFonts w:hint="eastAsia" w:eastAsia="黑体"/>
          <w:sz w:val="32"/>
          <w:szCs w:val="32"/>
          <w:lang w:val="en-US" w:eastAsia="zh-CN"/>
        </w:rPr>
      </w:pPr>
      <w:r>
        <w:rPr>
          <w:rFonts w:eastAsia="黑体"/>
          <w:sz w:val="32"/>
          <w:szCs w:val="32"/>
        </w:rPr>
        <w:t>附件</w:t>
      </w:r>
    </w:p>
    <w:p>
      <w:pPr>
        <w:spacing w:line="600" w:lineRule="exact"/>
        <w:jc w:val="center"/>
        <w:rPr>
          <w:rFonts w:eastAsia="方正小标宋_GBK"/>
          <w:sz w:val="38"/>
          <w:szCs w:val="38"/>
        </w:rPr>
      </w:pPr>
      <w:r>
        <w:rPr>
          <w:rFonts w:eastAsia="方正小标宋_GBK"/>
          <w:sz w:val="38"/>
          <w:szCs w:val="38"/>
        </w:rPr>
        <w:t>比选报名表</w:t>
      </w:r>
    </w:p>
    <w:tbl>
      <w:tblPr>
        <w:tblStyle w:val="5"/>
        <w:tblW w:w="906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060" w:type="dxa"/>
            <w:gridSpan w:val="2"/>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eastAsia="仿宋"/>
                <w:sz w:val="32"/>
                <w:szCs w:val="32"/>
                <w:lang w:bidi="ar-SA"/>
              </w:rPr>
            </w:pPr>
            <w:r>
              <w:rPr>
                <w:rFonts w:eastAsia="仿宋"/>
                <w:sz w:val="32"/>
                <w:szCs w:val="32"/>
                <w:lang w:bidi="ar-SA"/>
              </w:rPr>
              <w:t>比选单位名称：</w:t>
            </w:r>
          </w:p>
          <w:p>
            <w:pPr>
              <w:keepNext w:val="0"/>
              <w:keepLines w:val="0"/>
              <w:pageBreakBefore w:val="0"/>
              <w:widowControl w:val="0"/>
              <w:kinsoku/>
              <w:wordWrap/>
              <w:overflowPunct/>
              <w:topLinePunct w:val="0"/>
              <w:autoSpaceDE/>
              <w:autoSpaceDN/>
              <w:bidi w:val="0"/>
              <w:adjustRightInd/>
              <w:snapToGrid/>
              <w:spacing w:after="0" w:line="560" w:lineRule="exact"/>
              <w:textAlignment w:val="center"/>
              <w:rPr>
                <w:rFonts w:eastAsia="仿宋"/>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342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560" w:lineRule="exact"/>
              <w:textAlignment w:val="center"/>
              <w:rPr>
                <w:rFonts w:eastAsia="仿宋"/>
                <w:sz w:val="32"/>
                <w:szCs w:val="32"/>
                <w:lang w:bidi="ar-SA"/>
              </w:rPr>
            </w:pPr>
            <w:r>
              <w:rPr>
                <w:rFonts w:eastAsia="仿宋"/>
                <w:sz w:val="32"/>
                <w:szCs w:val="32"/>
                <w:lang w:bidi="ar-SA"/>
              </w:rPr>
              <w:t>单位性质：</w:t>
            </w:r>
          </w:p>
          <w:p>
            <w:pPr>
              <w:keepNext w:val="0"/>
              <w:keepLines w:val="0"/>
              <w:pageBreakBefore w:val="0"/>
              <w:widowControl w:val="0"/>
              <w:kinsoku/>
              <w:wordWrap/>
              <w:overflowPunct/>
              <w:topLinePunct w:val="0"/>
              <w:autoSpaceDE/>
              <w:autoSpaceDN/>
              <w:bidi w:val="0"/>
              <w:adjustRightInd/>
              <w:snapToGrid/>
              <w:spacing w:after="0" w:line="560" w:lineRule="exact"/>
              <w:textAlignment w:val="center"/>
              <w:rPr>
                <w:rFonts w:eastAsia="仿宋"/>
                <w:sz w:val="32"/>
                <w:szCs w:val="32"/>
                <w:lang w:bidi="ar-SA"/>
              </w:rPr>
            </w:pPr>
          </w:p>
        </w:tc>
        <w:tc>
          <w:tcPr>
            <w:tcW w:w="563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560" w:lineRule="exact"/>
              <w:textAlignment w:val="center"/>
              <w:rPr>
                <w:rFonts w:eastAsia="仿宋"/>
                <w:sz w:val="32"/>
                <w:szCs w:val="32"/>
                <w:lang w:bidi="ar-SA"/>
              </w:rPr>
            </w:pPr>
            <w:r>
              <w:rPr>
                <w:rFonts w:eastAsia="仿宋"/>
                <w:sz w:val="32"/>
                <w:szCs w:val="32"/>
                <w:lang w:bidi="ar-SA"/>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42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560" w:lineRule="exact"/>
              <w:textAlignment w:val="center"/>
              <w:rPr>
                <w:rFonts w:eastAsia="仿宋"/>
                <w:sz w:val="32"/>
                <w:szCs w:val="32"/>
                <w:lang w:bidi="ar-SA"/>
              </w:rPr>
            </w:pPr>
            <w:r>
              <w:rPr>
                <w:rFonts w:eastAsia="仿宋"/>
                <w:sz w:val="32"/>
                <w:szCs w:val="32"/>
                <w:lang w:bidi="ar-SA"/>
              </w:rPr>
              <w:t>联系人：</w:t>
            </w:r>
          </w:p>
          <w:p>
            <w:pPr>
              <w:keepNext w:val="0"/>
              <w:keepLines w:val="0"/>
              <w:pageBreakBefore w:val="0"/>
              <w:widowControl w:val="0"/>
              <w:kinsoku/>
              <w:wordWrap/>
              <w:overflowPunct/>
              <w:topLinePunct w:val="0"/>
              <w:autoSpaceDE/>
              <w:autoSpaceDN/>
              <w:bidi w:val="0"/>
              <w:adjustRightInd/>
              <w:snapToGrid/>
              <w:spacing w:after="0" w:line="560" w:lineRule="exact"/>
              <w:textAlignment w:val="center"/>
              <w:rPr>
                <w:rFonts w:eastAsia="仿宋"/>
                <w:sz w:val="32"/>
                <w:szCs w:val="32"/>
                <w:lang w:bidi="ar-SA"/>
              </w:rPr>
            </w:pPr>
          </w:p>
        </w:tc>
        <w:tc>
          <w:tcPr>
            <w:tcW w:w="563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560" w:lineRule="exact"/>
              <w:textAlignment w:val="center"/>
              <w:rPr>
                <w:rFonts w:eastAsia="仿宋"/>
                <w:sz w:val="32"/>
                <w:szCs w:val="32"/>
                <w:lang w:bidi="ar-SA"/>
              </w:rPr>
            </w:pPr>
            <w:r>
              <w:rPr>
                <w:rFonts w:eastAsia="仿宋"/>
                <w:sz w:val="32"/>
                <w:szCs w:val="32"/>
                <w:lang w:bidi="ar-SA"/>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gridSpan w:val="2"/>
            <w:tcBorders>
              <w:tl2br w:val="nil"/>
              <w:tr2bl w:val="nil"/>
            </w:tcBorders>
          </w:tcPr>
          <w:p>
            <w:pPr>
              <w:keepNext w:val="0"/>
              <w:keepLines w:val="0"/>
              <w:pageBreakBefore w:val="0"/>
              <w:widowControl w:val="0"/>
              <w:kinsoku/>
              <w:wordWrap/>
              <w:overflowPunct/>
              <w:topLinePunct w:val="0"/>
              <w:autoSpaceDE/>
              <w:autoSpaceDN/>
              <w:bidi w:val="0"/>
              <w:adjustRightInd/>
              <w:snapToGrid/>
              <w:spacing w:line="576" w:lineRule="exact"/>
              <w:textAlignment w:val="center"/>
              <w:rPr>
                <w:rFonts w:eastAsia="仿宋"/>
                <w:sz w:val="32"/>
                <w:szCs w:val="32"/>
                <w:lang w:bidi="ar-SA"/>
              </w:rPr>
            </w:pPr>
            <w:r>
              <w:rPr>
                <w:rFonts w:eastAsia="仿宋"/>
                <w:spacing w:val="-17"/>
                <w:sz w:val="32"/>
                <w:szCs w:val="32"/>
                <w:lang w:bidi="ar-SA"/>
              </w:rPr>
              <w:t>比选</w:t>
            </w:r>
            <w:r>
              <w:rPr>
                <w:rFonts w:hint="eastAsia" w:eastAsia="仿宋"/>
                <w:spacing w:val="-17"/>
                <w:sz w:val="32"/>
                <w:szCs w:val="32"/>
                <w:lang w:bidi="ar-SA"/>
              </w:rPr>
              <w:t>项目名称：</w:t>
            </w:r>
            <w:r>
              <w:rPr>
                <w:rFonts w:hint="eastAsia" w:eastAsia="仿宋"/>
                <w:spacing w:val="-17"/>
                <w:sz w:val="32"/>
                <w:szCs w:val="32"/>
                <w:lang w:val="en-US" w:eastAsia="zh-CN" w:bidi="ar-SA"/>
              </w:rPr>
              <w:t>“儿梦清香 共富童行”儿童友好系列活动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9060" w:type="dxa"/>
            <w:gridSpan w:val="2"/>
            <w:tcBorders>
              <w:tl2br w:val="nil"/>
              <w:tr2bl w:val="nil"/>
            </w:tcBorders>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center"/>
              <w:rPr>
                <w:rFonts w:eastAsia="仿宋"/>
                <w:sz w:val="32"/>
                <w:szCs w:val="32"/>
                <w:lang w:bidi="ar-SA"/>
              </w:rPr>
            </w:pPr>
            <w:r>
              <w:rPr>
                <w:rFonts w:eastAsia="仿宋"/>
                <w:sz w:val="32"/>
                <w:szCs w:val="32"/>
                <w:lang w:bidi="ar-SA"/>
              </w:rPr>
              <w:t>1.在详细研究了《</w:t>
            </w:r>
            <w:r>
              <w:rPr>
                <w:rFonts w:hint="eastAsia" w:eastAsia="仿宋"/>
                <w:sz w:val="32"/>
                <w:szCs w:val="32"/>
                <w:lang w:bidi="ar-SA"/>
              </w:rPr>
              <w:t>攀枝花市妇女联合会关于对</w:t>
            </w:r>
            <w:r>
              <w:rPr>
                <w:rFonts w:hint="eastAsia" w:eastAsia="仿宋"/>
                <w:sz w:val="32"/>
                <w:szCs w:val="32"/>
                <w:lang w:val="en-US" w:eastAsia="zh-CN" w:bidi="ar-SA"/>
              </w:rPr>
              <w:t>“儿梦清香 共富童行”儿童友好系列活动</w:t>
            </w:r>
            <w:r>
              <w:rPr>
                <w:rFonts w:hint="eastAsia" w:eastAsia="仿宋"/>
                <w:sz w:val="32"/>
                <w:szCs w:val="32"/>
                <w:lang w:bidi="ar-SA"/>
              </w:rPr>
              <w:t>进行比选的公告</w:t>
            </w:r>
            <w:r>
              <w:rPr>
                <w:rFonts w:eastAsia="仿宋"/>
                <w:sz w:val="32"/>
                <w:szCs w:val="32"/>
                <w:lang w:bidi="ar-SA"/>
              </w:rPr>
              <w:t>》后，我们完全理解并完全同意比选公告的所有要求及内容，并完全相信比选单位能公开、公平、公正地确定中选单位。</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center"/>
              <w:rPr>
                <w:rFonts w:eastAsia="仿宋"/>
                <w:sz w:val="32"/>
                <w:szCs w:val="32"/>
                <w:lang w:bidi="ar-SA"/>
              </w:rPr>
            </w:pPr>
            <w:r>
              <w:rPr>
                <w:rFonts w:eastAsia="仿宋"/>
                <w:sz w:val="32"/>
                <w:szCs w:val="32"/>
                <w:lang w:bidi="ar-SA"/>
              </w:rPr>
              <w:t>2.如果我单位中选，我们承诺在与贵单位签订委托合同后保证按照比选单位的要求完成相关工作。</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center"/>
              <w:rPr>
                <w:rFonts w:eastAsia="仿宋"/>
                <w:sz w:val="32"/>
                <w:szCs w:val="32"/>
                <w:lang w:bidi="ar-SA"/>
              </w:rPr>
            </w:pPr>
            <w:r>
              <w:rPr>
                <w:rFonts w:eastAsia="仿宋"/>
                <w:sz w:val="32"/>
                <w:szCs w:val="32"/>
                <w:lang w:bidi="ar-SA"/>
              </w:rPr>
              <w:t>3.我单位自行承担参加此次参加比选所发生的一切费用。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center"/>
              <w:rPr>
                <w:rFonts w:eastAsia="仿宋"/>
                <w:sz w:val="32"/>
                <w:szCs w:val="32"/>
                <w:lang w:bidi="ar-SA"/>
              </w:rPr>
            </w:pPr>
            <w:r>
              <w:rPr>
                <w:rFonts w:eastAsia="仿宋"/>
                <w:sz w:val="32"/>
                <w:szCs w:val="32"/>
                <w:lang w:bidi="ar-SA"/>
              </w:rPr>
              <w:t>4.我单位将按比选公告的规定履行相关责任和义务，并对提交的材料中的所有陈述和声明的真实性、准确性、可靠性负责。若比选单位发现我方提交的资料中有与事实不符的情况，有权拒绝我们的参选。若在中选后，比选单位发现我单位所递交的参选文件与事实不符，有欺诈中选嫌疑的，可立即终止协议，由此造成的损失由我单</w:t>
            </w:r>
            <w:bookmarkStart w:id="0" w:name="_GoBack"/>
            <w:bookmarkEnd w:id="0"/>
            <w:r>
              <w:rPr>
                <w:rFonts w:eastAsia="仿宋"/>
                <w:sz w:val="32"/>
                <w:szCs w:val="32"/>
                <w:lang w:bidi="ar-SA"/>
              </w:rPr>
              <w:t>位承担，我单位将不会有异议。</w:t>
            </w:r>
          </w:p>
          <w:p>
            <w:pPr>
              <w:keepNext w:val="0"/>
              <w:keepLines w:val="0"/>
              <w:pageBreakBefore w:val="0"/>
              <w:widowControl w:val="0"/>
              <w:kinsoku/>
              <w:wordWrap/>
              <w:overflowPunct/>
              <w:topLinePunct w:val="0"/>
              <w:autoSpaceDE/>
              <w:autoSpaceDN/>
              <w:bidi w:val="0"/>
              <w:adjustRightInd/>
              <w:snapToGrid/>
              <w:spacing w:after="0" w:line="576" w:lineRule="exact"/>
              <w:ind w:firstLine="3680" w:firstLineChars="1150"/>
              <w:textAlignment w:val="center"/>
              <w:rPr>
                <w:rFonts w:eastAsia="仿宋"/>
                <w:sz w:val="32"/>
                <w:szCs w:val="32"/>
                <w:lang w:bidi="ar-SA"/>
              </w:rPr>
            </w:pPr>
            <w:r>
              <w:rPr>
                <w:rFonts w:eastAsia="仿宋"/>
                <w:sz w:val="32"/>
                <w:szCs w:val="32"/>
                <w:lang w:bidi="ar-SA"/>
              </w:rPr>
              <w:t>单位负责人（签名）：</w:t>
            </w:r>
          </w:p>
          <w:p>
            <w:pPr>
              <w:keepNext w:val="0"/>
              <w:keepLines w:val="0"/>
              <w:pageBreakBefore w:val="0"/>
              <w:widowControl w:val="0"/>
              <w:kinsoku/>
              <w:wordWrap/>
              <w:overflowPunct/>
              <w:topLinePunct w:val="0"/>
              <w:autoSpaceDE/>
              <w:autoSpaceDN/>
              <w:bidi w:val="0"/>
              <w:adjustRightInd/>
              <w:snapToGrid/>
              <w:spacing w:line="576" w:lineRule="exact"/>
              <w:ind w:firstLine="3680" w:firstLineChars="1150"/>
              <w:textAlignment w:val="center"/>
              <w:rPr>
                <w:rFonts w:eastAsia="仿宋"/>
                <w:sz w:val="32"/>
                <w:szCs w:val="32"/>
                <w:lang w:bidi="ar-SA"/>
              </w:rPr>
            </w:pPr>
            <w:r>
              <w:rPr>
                <w:rFonts w:eastAsia="仿宋"/>
                <w:sz w:val="32"/>
                <w:szCs w:val="32"/>
                <w:lang w:bidi="ar-SA"/>
              </w:rPr>
              <w:t>单位（盖章）：</w:t>
            </w:r>
          </w:p>
          <w:p>
            <w:pPr>
              <w:keepNext w:val="0"/>
              <w:keepLines w:val="0"/>
              <w:pageBreakBefore w:val="0"/>
              <w:widowControl w:val="0"/>
              <w:kinsoku/>
              <w:wordWrap/>
              <w:overflowPunct/>
              <w:topLinePunct w:val="0"/>
              <w:autoSpaceDE/>
              <w:autoSpaceDN/>
              <w:bidi w:val="0"/>
              <w:adjustRightInd/>
              <w:snapToGrid/>
              <w:spacing w:after="0" w:line="576" w:lineRule="exact"/>
              <w:ind w:firstLine="3680" w:firstLineChars="1150"/>
              <w:textAlignment w:val="center"/>
              <w:rPr>
                <w:rFonts w:eastAsia="仿宋"/>
                <w:sz w:val="32"/>
                <w:szCs w:val="32"/>
                <w:lang w:bidi="ar-SA"/>
              </w:rPr>
            </w:pPr>
            <w:r>
              <w:rPr>
                <w:rFonts w:eastAsia="仿宋"/>
                <w:sz w:val="32"/>
                <w:szCs w:val="32"/>
                <w:lang w:bidi="ar-SA"/>
              </w:rPr>
              <w:t xml:space="preserve">日期：  </w:t>
            </w:r>
            <w:r>
              <w:rPr>
                <w:rFonts w:hint="eastAsia" w:eastAsia="仿宋"/>
                <w:sz w:val="32"/>
                <w:szCs w:val="32"/>
                <w:lang w:val="en-US" w:eastAsia="zh-CN" w:bidi="ar-SA"/>
              </w:rPr>
              <w:t xml:space="preserve">  </w:t>
            </w:r>
            <w:r>
              <w:rPr>
                <w:rFonts w:eastAsia="仿宋"/>
                <w:sz w:val="32"/>
                <w:szCs w:val="32"/>
                <w:lang w:bidi="ar-SA"/>
              </w:rPr>
              <w:t xml:space="preserve"> 年   月   日</w:t>
            </w:r>
          </w:p>
        </w:tc>
      </w:tr>
    </w:tbl>
    <w:p>
      <w:pPr>
        <w:spacing w:line="20" w:lineRule="exact"/>
      </w:pPr>
    </w:p>
    <w:sectPr>
      <w:pgSz w:w="11907" w:h="16840"/>
      <w:pgMar w:top="1134" w:right="1797" w:bottom="1134" w:left="1797"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DejaVu Sans"/>
    <w:panose1 w:val="020B0602030504020204"/>
    <w:charset w:val="00"/>
    <w:family w:val="auto"/>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drawingGridHorizontalSpacing w:val="160"/>
  <w:drawingGridVerticalSpacing w:val="217"/>
  <w:displayHorizontalDrawingGridEvery w:val="0"/>
  <w:displayVerticalDrawingGridEvery w:val="1"/>
  <w:characterSpacingControl w:val="compressPunctuation"/>
  <w:compat>
    <w:balanceSingleByteDoubleByteWidth/>
    <w:ulTrailSpace/>
    <w:doNotExpandShiftReturn/>
    <w:adjustLineHeightInTable/>
    <w:useFELayout/>
    <w:compatSetting w:name="compatibilityMode" w:uri="http://schemas.microsoft.com/office/word" w:val="15"/>
  </w:compat>
  <w:rsids>
    <w:rsidRoot w:val="00000000"/>
    <w:rsid w:val="1FDFCEFE"/>
    <w:rsid w:val="2D7E5884"/>
    <w:rsid w:val="59534EB7"/>
    <w:rsid w:val="7FB8B53A"/>
    <w:rsid w:val="B7EC770F"/>
    <w:rsid w:val="BFB30052"/>
    <w:rsid w:val="DBFFA0FA"/>
    <w:rsid w:val="FFEFE8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0</Words>
  <Characters>355</Characters>
  <Lines>0</Lines>
  <Paragraphs>4</Paragraphs>
  <TotalTime>0</TotalTime>
  <ScaleCrop>false</ScaleCrop>
  <LinksUpToDate>false</LinksUpToDate>
  <CharactersWithSpaces>474</CharactersWithSpaces>
  <Application>WPS Office_11.8.2.9864_F1E327BC-269C-435d-A152-05C5408002CA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2025-01-11T01:39:00Z</dcterms:created>
  <dc:creator>user</dc:creator>
  <cp:lastModifiedBy>user</cp:lastModifiedBy>
  <dcterms:modified xsi:type="dcterms:W3CDTF">2026-06-23T15:04:41Z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710CF3F1D25F4C16D129216A86613CB5_42</vt:lpwstr>
  </property>
</Properties>
</file>