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ind w:firstLine="720" w:firstLineChars="200"/>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攀枝花市妇女联合会</w:t>
      </w:r>
    </w:p>
    <w:p>
      <w:pPr>
        <w:pStyle w:val="2"/>
        <w:spacing w:line="600" w:lineRule="exact"/>
        <w:ind w:firstLine="720" w:firstLineChars="200"/>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202</w:t>
      </w:r>
      <w:r>
        <w:rPr>
          <w:rFonts w:hint="eastAsia" w:ascii="方正小标宋_GBK" w:hAnsi="黑体" w:eastAsia="方正小标宋_GBK" w:cs="黑体"/>
          <w:sz w:val="36"/>
          <w:szCs w:val="36"/>
          <w:lang w:val="en-US" w:eastAsia="zh-CN"/>
        </w:rPr>
        <w:t>1</w:t>
      </w:r>
      <w:r>
        <w:rPr>
          <w:rFonts w:hint="eastAsia" w:ascii="方正小标宋_GBK" w:hAnsi="黑体" w:eastAsia="方正小标宋_GBK" w:cs="黑体"/>
          <w:sz w:val="36"/>
          <w:szCs w:val="36"/>
        </w:rPr>
        <w:t>年度部门预算项目支出绩效自评报告</w:t>
      </w:r>
    </w:p>
    <w:p>
      <w:pPr>
        <w:pStyle w:val="2"/>
        <w:spacing w:line="600" w:lineRule="exact"/>
        <w:ind w:firstLine="720" w:firstLineChars="200"/>
        <w:jc w:val="center"/>
        <w:rPr>
          <w:rFonts w:hint="eastAsia" w:ascii="方正小标宋_GBK" w:hAnsi="黑体" w:eastAsia="方正小标宋_GBK" w:cs="黑体"/>
          <w:sz w:val="36"/>
          <w:szCs w:val="36"/>
          <w:lang w:eastAsia="zh-CN"/>
        </w:rPr>
      </w:pPr>
      <w:r>
        <w:rPr>
          <w:rFonts w:hint="eastAsia" w:ascii="方正小标宋_GBK" w:hAnsi="黑体" w:eastAsia="方正小标宋_GBK" w:cs="黑体"/>
          <w:sz w:val="36"/>
          <w:szCs w:val="36"/>
          <w:lang w:eastAsia="zh-CN"/>
        </w:rPr>
        <w:t>“两纲”监测</w:t>
      </w:r>
      <w:r>
        <w:rPr>
          <w:rFonts w:hint="eastAsia" w:ascii="方正小标宋_GBK" w:hAnsi="黑体" w:eastAsia="方正小标宋_GBK" w:cs="黑体"/>
          <w:sz w:val="36"/>
          <w:szCs w:val="36"/>
        </w:rPr>
        <w:t>专项经费</w:t>
      </w:r>
      <w:r>
        <w:rPr>
          <w:rFonts w:hint="eastAsia" w:ascii="方正小标宋_GBK" w:hAnsi="黑体" w:eastAsia="方正小标宋_GBK" w:cs="黑体"/>
          <w:sz w:val="36"/>
          <w:szCs w:val="36"/>
          <w:lang w:eastAsia="zh-CN"/>
        </w:rPr>
        <w:t>报告</w:t>
      </w:r>
      <w:bookmarkStart w:id="0" w:name="_GoBack"/>
      <w:bookmarkEnd w:id="0"/>
    </w:p>
    <w:p>
      <w:pPr>
        <w:pStyle w:val="2"/>
        <w:spacing w:line="600" w:lineRule="exact"/>
        <w:ind w:firstLine="640" w:firstLineChars="200"/>
        <w:jc w:val="left"/>
        <w:rPr>
          <w:rFonts w:ascii="仿宋_GB2312" w:hAnsi="仿宋_GB2312" w:eastAsia="仿宋_GB2312" w:cs="仿宋_GB2312"/>
          <w:sz w:val="32"/>
          <w:szCs w:val="32"/>
        </w:rPr>
      </w:pPr>
    </w:p>
    <w:p>
      <w:pPr>
        <w:autoSpaceDE w:val="0"/>
        <w:autoSpaceDN w:val="0"/>
        <w:adjustRightInd w:val="0"/>
        <w:spacing w:line="600" w:lineRule="exact"/>
        <w:ind w:firstLine="640" w:firstLineChars="200"/>
        <w:jc w:val="left"/>
        <w:rPr>
          <w:rFonts w:ascii="方正黑体_GBK" w:hAnsi="Times New Roman" w:eastAsia="方正黑体_GBK"/>
          <w:kern w:val="0"/>
          <w:sz w:val="32"/>
          <w:szCs w:val="32"/>
        </w:rPr>
      </w:pPr>
      <w:r>
        <w:rPr>
          <w:rFonts w:hint="eastAsia" w:ascii="方正黑体_GBK" w:hAnsi="Times New Roman" w:eastAsia="方正黑体_GBK"/>
          <w:kern w:val="0"/>
          <w:sz w:val="32"/>
          <w:szCs w:val="32"/>
        </w:rPr>
        <w:t>一、项目概况</w:t>
      </w:r>
    </w:p>
    <w:p>
      <w:pPr>
        <w:autoSpaceDE w:val="0"/>
        <w:autoSpaceDN w:val="0"/>
        <w:adjustRightInd w:val="0"/>
        <w:spacing w:line="576" w:lineRule="exact"/>
        <w:ind w:firstLine="642" w:firstLineChars="200"/>
        <w:jc w:val="left"/>
        <w:rPr>
          <w:rFonts w:hint="eastAsia" w:ascii="方正楷体_GBK" w:hAnsi="Times New Roman" w:eastAsia="方正楷体_GBK"/>
          <w:b/>
          <w:kern w:val="0"/>
          <w:sz w:val="32"/>
          <w:szCs w:val="32"/>
        </w:rPr>
      </w:pPr>
      <w:r>
        <w:rPr>
          <w:rFonts w:hint="eastAsia" w:ascii="方正楷体_GBK" w:hAnsi="Times New Roman" w:eastAsia="方正楷体_GBK"/>
          <w:b/>
          <w:kern w:val="0"/>
          <w:sz w:val="32"/>
          <w:szCs w:val="32"/>
        </w:rPr>
        <w:t>（一）项目基本情况。</w:t>
      </w:r>
    </w:p>
    <w:p>
      <w:pPr>
        <w:spacing w:line="600" w:lineRule="exact"/>
        <w:ind w:firstLine="495" w:firstLineChars="150"/>
        <w:rPr>
          <w:rFonts w:hint="eastAsia" w:ascii="Times New Roman" w:hAnsi="Times New Roman" w:eastAsia="仿宋_GB2312"/>
          <w:sz w:val="33"/>
          <w:szCs w:val="33"/>
          <w:shd w:val="clear" w:color="auto" w:fill="FFFFFF"/>
        </w:rPr>
      </w:pPr>
      <w:r>
        <w:rPr>
          <w:rFonts w:hint="eastAsia" w:ascii="Times New Roman" w:hAnsi="Times New Roman" w:eastAsia="仿宋_GB2312"/>
          <w:sz w:val="33"/>
          <w:szCs w:val="33"/>
          <w:shd w:val="clear" w:color="auto" w:fill="FFFFFF"/>
        </w:rPr>
        <w:t>《攀枝花妇女发展纲要（2021-2030年）》《攀枝花儿童发展纲要（2021-2030年）》（简称“两纲”）是基于男女平等</w:t>
      </w:r>
      <w:r>
        <w:rPr>
          <w:rFonts w:hint="eastAsia" w:ascii="Times New Roman" w:hAnsi="Times New Roman" w:eastAsia="仿宋_GB2312"/>
          <w:sz w:val="33"/>
          <w:szCs w:val="33"/>
          <w:shd w:val="clear" w:color="auto" w:fill="FFFFFF"/>
          <w:lang w:eastAsia="zh-CN"/>
        </w:rPr>
        <w:t>基本</w:t>
      </w:r>
      <w:r>
        <w:rPr>
          <w:rFonts w:hint="eastAsia" w:ascii="Times New Roman" w:hAnsi="Times New Roman" w:eastAsia="仿宋_GB2312"/>
          <w:sz w:val="33"/>
          <w:szCs w:val="33"/>
          <w:shd w:val="clear" w:color="auto" w:fill="FFFFFF"/>
        </w:rPr>
        <w:t>国策和儿童优先原则制定的用于妇女儿童生存、发展和保护的纲领性文件，每十年为一轮。“两纲”统计监测是党政部门和社会各界了解掌握妇女儿童事业发展情况的主要信息来源，也是督促各级各部门推进“两纲”目标实施的重要手段。</w:t>
      </w:r>
    </w:p>
    <w:p>
      <w:pPr>
        <w:autoSpaceDE w:val="0"/>
        <w:autoSpaceDN w:val="0"/>
        <w:adjustRightInd w:val="0"/>
        <w:spacing w:line="576" w:lineRule="exact"/>
        <w:ind w:firstLine="642" w:firstLineChars="200"/>
        <w:jc w:val="left"/>
        <w:rPr>
          <w:rFonts w:ascii="方正楷体_GBK" w:hAnsi="Times New Roman" w:eastAsia="方正楷体_GBK"/>
          <w:b/>
          <w:kern w:val="0"/>
          <w:sz w:val="32"/>
          <w:szCs w:val="32"/>
        </w:rPr>
      </w:pPr>
      <w:r>
        <w:rPr>
          <w:rFonts w:ascii="方正楷体_GBK" w:hAnsi="Times New Roman" w:eastAsia="方正楷体_GBK"/>
          <w:b/>
          <w:kern w:val="0"/>
          <w:sz w:val="32"/>
          <w:szCs w:val="32"/>
        </w:rPr>
        <w:t>（二）项目绩效目标。</w:t>
      </w:r>
    </w:p>
    <w:p>
      <w:pPr>
        <w:spacing w:line="600" w:lineRule="exact"/>
        <w:ind w:firstLine="495" w:firstLineChars="150"/>
        <w:rPr>
          <w:rFonts w:hint="eastAsia" w:ascii="Times New Roman" w:hAnsi="Times New Roman" w:eastAsia="仿宋_GB2312"/>
          <w:sz w:val="33"/>
          <w:szCs w:val="33"/>
          <w:shd w:val="clear" w:color="auto" w:fill="FFFFFF"/>
        </w:rPr>
      </w:pPr>
      <w:r>
        <w:rPr>
          <w:rFonts w:hint="eastAsia" w:ascii="Times New Roman" w:hAnsi="Times New Roman" w:eastAsia="仿宋_GB2312"/>
          <w:sz w:val="33"/>
          <w:szCs w:val="33"/>
          <w:shd w:val="clear" w:color="auto" w:fill="FFFFFF"/>
        </w:rPr>
        <w:t>全面协调和推动各成员单位做好维护妇女儿童权益，推动“两纲”实施监测评估工作，按进度完成本轮“两纲”终期填报、监测、统计、评估工作。</w:t>
      </w:r>
    </w:p>
    <w:p>
      <w:pPr>
        <w:spacing w:line="600" w:lineRule="exact"/>
        <w:ind w:firstLine="495" w:firstLineChars="150"/>
        <w:rPr>
          <w:rFonts w:hint="eastAsia" w:ascii="Times New Roman" w:hAnsi="Times New Roman" w:eastAsia="仿宋_GB2312"/>
          <w:sz w:val="33"/>
          <w:szCs w:val="33"/>
          <w:shd w:val="clear" w:color="auto" w:fill="FFFFFF"/>
        </w:rPr>
      </w:pPr>
      <w:r>
        <w:rPr>
          <w:rFonts w:hint="eastAsia" w:ascii="Times New Roman" w:hAnsi="Times New Roman" w:eastAsia="仿宋_GB2312"/>
          <w:sz w:val="33"/>
          <w:szCs w:val="33"/>
          <w:shd w:val="clear" w:color="auto" w:fill="FFFFFF"/>
        </w:rPr>
        <w:t>按省妇儿工委办要求，开展</w:t>
      </w:r>
      <w:r>
        <w:rPr>
          <w:rFonts w:hint="eastAsia" w:ascii="Times New Roman" w:hAnsi="Times New Roman" w:eastAsia="仿宋_GB2312"/>
          <w:sz w:val="33"/>
          <w:szCs w:val="33"/>
          <w:shd w:val="clear" w:color="auto" w:fill="FFFFFF"/>
          <w:lang w:eastAsia="zh-CN"/>
        </w:rPr>
        <w:t>了</w:t>
      </w:r>
      <w:r>
        <w:rPr>
          <w:rFonts w:hint="eastAsia" w:ascii="Times New Roman" w:hAnsi="Times New Roman" w:eastAsia="仿宋_GB2312"/>
          <w:sz w:val="33"/>
          <w:szCs w:val="33"/>
          <w:shd w:val="clear" w:color="auto" w:fill="FFFFFF"/>
        </w:rPr>
        <w:t>前期调查研究，为新“两纲”编制提供现实依据，</w:t>
      </w:r>
      <w:r>
        <w:rPr>
          <w:rFonts w:hint="eastAsia" w:ascii="Times New Roman" w:hAnsi="Times New Roman" w:eastAsia="仿宋_GB2312"/>
          <w:sz w:val="33"/>
          <w:szCs w:val="33"/>
          <w:shd w:val="clear" w:color="auto" w:fill="FFFFFF"/>
          <w:lang w:eastAsia="zh-CN"/>
        </w:rPr>
        <w:t>组建了新“两纲”编撰专家团队</w:t>
      </w:r>
      <w:r>
        <w:rPr>
          <w:rFonts w:hint="eastAsia" w:ascii="Times New Roman" w:hAnsi="Times New Roman" w:eastAsia="仿宋_GB2312"/>
          <w:sz w:val="33"/>
          <w:szCs w:val="33"/>
          <w:shd w:val="clear" w:color="auto" w:fill="FFFFFF"/>
        </w:rPr>
        <w:t>，</w:t>
      </w:r>
      <w:r>
        <w:rPr>
          <w:rFonts w:hint="eastAsia" w:ascii="Times New Roman" w:hAnsi="Times New Roman" w:eastAsia="仿宋_GB2312"/>
          <w:sz w:val="33"/>
          <w:szCs w:val="33"/>
          <w:shd w:val="clear" w:color="auto" w:fill="FFFFFF"/>
          <w:lang w:eastAsia="zh-CN"/>
        </w:rPr>
        <w:t>并</w:t>
      </w:r>
      <w:r>
        <w:rPr>
          <w:rFonts w:hint="eastAsia" w:ascii="Times New Roman" w:hAnsi="Times New Roman" w:eastAsia="仿宋_GB2312"/>
          <w:sz w:val="33"/>
          <w:szCs w:val="33"/>
          <w:shd w:val="clear" w:color="auto" w:fill="FFFFFF"/>
        </w:rPr>
        <w:t>督促各县区及市级成员单位，共同做好编制本级新“两纲”前期筹备工作。</w:t>
      </w:r>
    </w:p>
    <w:p>
      <w:pPr>
        <w:spacing w:line="600" w:lineRule="exact"/>
        <w:ind w:firstLine="495" w:firstLineChars="150"/>
        <w:rPr>
          <w:rFonts w:hint="eastAsia" w:ascii="Times New Roman" w:hAnsi="Times New Roman" w:eastAsia="仿宋_GB2312"/>
          <w:sz w:val="33"/>
          <w:szCs w:val="33"/>
          <w:shd w:val="clear" w:color="auto" w:fill="FFFFFF"/>
        </w:rPr>
      </w:pPr>
      <w:r>
        <w:rPr>
          <w:rFonts w:hint="eastAsia" w:ascii="Times New Roman" w:hAnsi="Times New Roman" w:eastAsia="仿宋_GB2312"/>
          <w:sz w:val="33"/>
          <w:szCs w:val="33"/>
          <w:shd w:val="clear" w:color="auto" w:fill="FFFFFF"/>
        </w:rPr>
        <w:t xml:space="preserve">完成省妇儿工委办和市妇儿工委交办的其它工作。  </w:t>
      </w:r>
    </w:p>
    <w:p>
      <w:pPr>
        <w:autoSpaceDE w:val="0"/>
        <w:autoSpaceDN w:val="0"/>
        <w:adjustRightInd w:val="0"/>
        <w:spacing w:line="576" w:lineRule="exact"/>
        <w:ind w:firstLine="640" w:firstLineChars="200"/>
        <w:jc w:val="left"/>
        <w:rPr>
          <w:rFonts w:ascii="方正黑体_GBK" w:hAnsi="Times New Roman" w:eastAsia="方正黑体_GBK"/>
          <w:kern w:val="0"/>
          <w:sz w:val="32"/>
          <w:szCs w:val="32"/>
        </w:rPr>
      </w:pPr>
      <w:r>
        <w:rPr>
          <w:rFonts w:hint="eastAsia" w:ascii="Times New Roman" w:hAnsi="Times New Roman" w:eastAsia="仿宋_GB2312"/>
          <w:sz w:val="32"/>
          <w:szCs w:val="32"/>
          <w:shd w:val="clear" w:color="auto" w:fill="FFFFFF"/>
        </w:rPr>
        <w:t xml:space="preserve"> </w:t>
      </w:r>
      <w:r>
        <w:rPr>
          <w:rFonts w:ascii="方正黑体_GBK" w:hAnsi="Times New Roman" w:eastAsia="方正黑体_GBK"/>
          <w:kern w:val="0"/>
          <w:sz w:val="32"/>
          <w:szCs w:val="32"/>
        </w:rPr>
        <w:t>二、项目资金申报及使用情况</w:t>
      </w:r>
    </w:p>
    <w:p>
      <w:pPr>
        <w:autoSpaceDE w:val="0"/>
        <w:autoSpaceDN w:val="0"/>
        <w:adjustRightInd w:val="0"/>
        <w:spacing w:line="576" w:lineRule="exact"/>
        <w:ind w:firstLine="642" w:firstLineChars="200"/>
        <w:jc w:val="left"/>
        <w:rPr>
          <w:rFonts w:ascii="Times New Roman" w:hAnsi="Times New Roman" w:eastAsia="楷体_GB2312"/>
          <w:kern w:val="0"/>
          <w:sz w:val="32"/>
          <w:szCs w:val="32"/>
        </w:rPr>
      </w:pPr>
      <w:r>
        <w:rPr>
          <w:rFonts w:ascii="方正楷体_GBK" w:hAnsi="Times New Roman" w:eastAsia="方正楷体_GBK"/>
          <w:b/>
          <w:kern w:val="0"/>
          <w:sz w:val="32"/>
          <w:szCs w:val="32"/>
        </w:rPr>
        <w:t>（一）项目资金申报及批复情况。</w:t>
      </w:r>
    </w:p>
    <w:p>
      <w:pPr>
        <w:autoSpaceDE w:val="0"/>
        <w:autoSpaceDN w:val="0"/>
        <w:adjustRightInd w:val="0"/>
        <w:spacing w:line="576"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202</w:t>
      </w:r>
      <w:r>
        <w:rPr>
          <w:rFonts w:hint="eastAsia" w:ascii="Times New Roman" w:hAnsi="Times New Roman" w:eastAsia="仿宋_GB2312"/>
          <w:kern w:val="0"/>
          <w:sz w:val="32"/>
          <w:szCs w:val="32"/>
          <w:lang w:val="en-US" w:eastAsia="zh-CN"/>
        </w:rPr>
        <w:t>1</w:t>
      </w:r>
      <w:r>
        <w:rPr>
          <w:rFonts w:hint="eastAsia" w:ascii="Times New Roman" w:hAnsi="Times New Roman" w:eastAsia="仿宋_GB2312"/>
          <w:kern w:val="0"/>
          <w:sz w:val="32"/>
          <w:szCs w:val="32"/>
        </w:rPr>
        <w:t>年初</w:t>
      </w:r>
      <w:r>
        <w:rPr>
          <w:rFonts w:hint="eastAsia" w:ascii="Times New Roman" w:hAnsi="Times New Roman" w:eastAsia="仿宋_GB2312"/>
          <w:kern w:val="0"/>
          <w:sz w:val="32"/>
          <w:szCs w:val="32"/>
          <w:lang w:eastAsia="zh-CN"/>
        </w:rPr>
        <w:t>市财政</w:t>
      </w:r>
      <w:r>
        <w:rPr>
          <w:rFonts w:hint="eastAsia" w:ascii="Times New Roman" w:hAnsi="Times New Roman" w:eastAsia="仿宋_GB2312"/>
          <w:kern w:val="0"/>
          <w:sz w:val="32"/>
          <w:szCs w:val="32"/>
        </w:rPr>
        <w:t>下达资金至市妇联。</w:t>
      </w:r>
    </w:p>
    <w:p>
      <w:pPr>
        <w:autoSpaceDE w:val="0"/>
        <w:autoSpaceDN w:val="0"/>
        <w:adjustRightInd w:val="0"/>
        <w:spacing w:line="576" w:lineRule="exact"/>
        <w:ind w:firstLine="642" w:firstLineChars="200"/>
        <w:jc w:val="left"/>
        <w:rPr>
          <w:rFonts w:ascii="Times New Roman" w:hAnsi="Times New Roman" w:eastAsia="楷体_GB2312"/>
          <w:kern w:val="0"/>
          <w:sz w:val="32"/>
          <w:szCs w:val="32"/>
        </w:rPr>
      </w:pPr>
      <w:r>
        <w:rPr>
          <w:rFonts w:ascii="方正楷体_GBK" w:hAnsi="Times New Roman" w:eastAsia="方正楷体_GBK"/>
          <w:b/>
          <w:kern w:val="0"/>
          <w:sz w:val="32"/>
          <w:szCs w:val="32"/>
        </w:rPr>
        <w:t>（二）资金计划、到位及使用情况（可用表格形式反映）</w:t>
      </w:r>
      <w:r>
        <w:rPr>
          <w:rFonts w:ascii="Times New Roman" w:hAnsi="Times New Roman" w:eastAsia="楷体_GB2312"/>
          <w:kern w:val="0"/>
          <w:sz w:val="32"/>
          <w:szCs w:val="32"/>
        </w:rPr>
        <w:t>。</w:t>
      </w:r>
    </w:p>
    <w:p>
      <w:pPr>
        <w:autoSpaceDE w:val="0"/>
        <w:autoSpaceDN w:val="0"/>
        <w:adjustRightInd w:val="0"/>
        <w:spacing w:line="576" w:lineRule="exact"/>
        <w:ind w:firstLine="662" w:firstLineChars="200"/>
        <w:jc w:val="left"/>
        <w:rPr>
          <w:rFonts w:hint="eastAsia" w:ascii="Times New Roman" w:hAnsi="Times New Roman" w:eastAsia="方正仿宋_GBK"/>
          <w:b/>
          <w:sz w:val="33"/>
          <w:szCs w:val="33"/>
        </w:rPr>
      </w:pPr>
      <w:r>
        <w:rPr>
          <w:rFonts w:hint="eastAsia" w:ascii="Times New Roman" w:hAnsi="Times New Roman" w:eastAsia="方正仿宋_GBK"/>
          <w:b/>
          <w:sz w:val="33"/>
          <w:szCs w:val="33"/>
        </w:rPr>
        <w:t>1</w:t>
      </w:r>
      <w:r>
        <w:rPr>
          <w:rFonts w:ascii="Times New Roman" w:hAnsi="Times New Roman" w:eastAsia="方正仿宋_GBK"/>
          <w:b/>
          <w:sz w:val="33"/>
          <w:szCs w:val="33"/>
        </w:rPr>
        <w:t>．资金</w:t>
      </w:r>
      <w:r>
        <w:rPr>
          <w:rFonts w:hint="eastAsia" w:ascii="Times New Roman" w:hAnsi="Times New Roman" w:eastAsia="方正仿宋_GBK"/>
          <w:b/>
          <w:sz w:val="33"/>
          <w:szCs w:val="33"/>
        </w:rPr>
        <w:t>计划及</w:t>
      </w:r>
      <w:r>
        <w:rPr>
          <w:rFonts w:ascii="Times New Roman" w:hAnsi="Times New Roman" w:eastAsia="方正仿宋_GBK"/>
          <w:b/>
          <w:sz w:val="33"/>
          <w:szCs w:val="33"/>
        </w:rPr>
        <w:t>到位。</w:t>
      </w:r>
    </w:p>
    <w:p>
      <w:pPr>
        <w:spacing w:line="576" w:lineRule="exact"/>
        <w:ind w:firstLine="641"/>
        <w:rPr>
          <w:rFonts w:ascii="Times New Roman" w:hAnsi="Times New Roman" w:eastAsia="方正仿宋_GBK"/>
          <w:sz w:val="33"/>
          <w:szCs w:val="33"/>
        </w:rPr>
      </w:pPr>
      <w:r>
        <w:rPr>
          <w:rFonts w:hint="eastAsia" w:ascii="Times New Roman" w:hAnsi="Times New Roman" w:eastAsia="方正仿宋_GBK"/>
          <w:sz w:val="33"/>
          <w:szCs w:val="33"/>
        </w:rPr>
        <w:t>202</w:t>
      </w:r>
      <w:r>
        <w:rPr>
          <w:rFonts w:hint="eastAsia" w:ascii="Times New Roman" w:hAnsi="Times New Roman" w:eastAsia="方正仿宋_GBK"/>
          <w:sz w:val="33"/>
          <w:szCs w:val="33"/>
          <w:lang w:val="en-US" w:eastAsia="zh-CN"/>
        </w:rPr>
        <w:t>1</w:t>
      </w:r>
      <w:r>
        <w:rPr>
          <w:rFonts w:ascii="Times New Roman" w:hAnsi="Times New Roman" w:eastAsia="方正仿宋_GBK"/>
          <w:sz w:val="33"/>
          <w:szCs w:val="33"/>
        </w:rPr>
        <w:t>年初</w:t>
      </w:r>
      <w:r>
        <w:rPr>
          <w:rFonts w:hint="eastAsia" w:ascii="Times New Roman" w:hAnsi="Times New Roman" w:eastAsia="方正仿宋_GBK"/>
          <w:sz w:val="33"/>
          <w:szCs w:val="33"/>
          <w:lang w:eastAsia="zh-CN"/>
        </w:rPr>
        <w:t>，</w:t>
      </w:r>
      <w:r>
        <w:rPr>
          <w:rFonts w:hint="eastAsia" w:ascii="Times New Roman" w:hAnsi="Times New Roman" w:eastAsia="仿宋_GB2312"/>
          <w:sz w:val="32"/>
          <w:szCs w:val="32"/>
          <w:shd w:val="clear" w:color="auto" w:fill="FFFFFF"/>
          <w:lang w:val="en-US" w:eastAsia="zh-CN"/>
        </w:rPr>
        <w:t>“</w:t>
      </w:r>
      <w:r>
        <w:rPr>
          <w:rFonts w:hint="eastAsia" w:ascii="Times New Roman" w:hAnsi="Times New Roman" w:eastAsia="仿宋_GB2312"/>
          <w:sz w:val="32"/>
          <w:szCs w:val="32"/>
          <w:shd w:val="clear" w:color="auto" w:fill="FFFFFF"/>
          <w:lang w:eastAsia="zh-CN"/>
        </w:rPr>
        <w:t>两纲</w:t>
      </w:r>
      <w:r>
        <w:rPr>
          <w:rFonts w:hint="eastAsia" w:ascii="Times New Roman" w:hAnsi="Times New Roman" w:eastAsia="仿宋_GB2312"/>
          <w:sz w:val="32"/>
          <w:szCs w:val="32"/>
          <w:shd w:val="clear" w:color="auto" w:fill="FFFFFF"/>
          <w:lang w:val="en-US" w:eastAsia="zh-CN"/>
        </w:rPr>
        <w:t>”监测专项经费1.8</w:t>
      </w:r>
      <w:r>
        <w:rPr>
          <w:rFonts w:hint="eastAsia" w:ascii="Times New Roman" w:hAnsi="Times New Roman" w:eastAsia="仿宋_GB2312"/>
          <w:sz w:val="32"/>
          <w:szCs w:val="32"/>
          <w:shd w:val="clear" w:color="auto" w:fill="FFFFFF"/>
        </w:rPr>
        <w:t>万元</w:t>
      </w:r>
      <w:r>
        <w:rPr>
          <w:rFonts w:ascii="Times New Roman" w:hAnsi="Times New Roman" w:eastAsia="方正仿宋_GBK"/>
          <w:sz w:val="33"/>
          <w:szCs w:val="33"/>
        </w:rPr>
        <w:t>全部到位，到位及时，到位率达100%。</w:t>
      </w:r>
    </w:p>
    <w:p>
      <w:pPr>
        <w:autoSpaceDE w:val="0"/>
        <w:autoSpaceDN w:val="0"/>
        <w:adjustRightInd w:val="0"/>
        <w:spacing w:line="576" w:lineRule="exact"/>
        <w:ind w:firstLine="662" w:firstLineChars="200"/>
        <w:jc w:val="left"/>
        <w:rPr>
          <w:rFonts w:ascii="Times New Roman" w:hAnsi="Times New Roman" w:eastAsia="方正仿宋_GBK"/>
          <w:b/>
          <w:sz w:val="33"/>
          <w:szCs w:val="33"/>
        </w:rPr>
      </w:pPr>
      <w:r>
        <w:rPr>
          <w:rFonts w:hint="eastAsia" w:ascii="Times New Roman" w:hAnsi="Times New Roman" w:eastAsia="方正仿宋_GBK"/>
          <w:b/>
          <w:sz w:val="33"/>
          <w:szCs w:val="33"/>
        </w:rPr>
        <w:t>2</w:t>
      </w:r>
      <w:r>
        <w:rPr>
          <w:rFonts w:ascii="Times New Roman" w:hAnsi="Times New Roman" w:eastAsia="方正仿宋_GBK"/>
          <w:b/>
          <w:sz w:val="33"/>
          <w:szCs w:val="33"/>
        </w:rPr>
        <w:t>．资金使用。</w:t>
      </w:r>
    </w:p>
    <w:p>
      <w:pPr>
        <w:spacing w:line="576" w:lineRule="exact"/>
        <w:ind w:firstLine="660" w:firstLineChars="200"/>
        <w:rPr>
          <w:rFonts w:hint="eastAsia" w:ascii="Times New Roman" w:hAnsi="Times New Roman" w:eastAsia="方正仿宋_GBK"/>
          <w:sz w:val="33"/>
          <w:szCs w:val="33"/>
        </w:rPr>
      </w:pPr>
      <w:r>
        <w:rPr>
          <w:rFonts w:hint="eastAsia" w:ascii="Times New Roman" w:hAnsi="Times New Roman" w:eastAsia="方正仿宋_GBK"/>
          <w:sz w:val="33"/>
          <w:szCs w:val="33"/>
        </w:rPr>
        <w:t>截至202</w:t>
      </w:r>
      <w:r>
        <w:rPr>
          <w:rFonts w:hint="eastAsia" w:ascii="Times New Roman" w:hAnsi="Times New Roman" w:eastAsia="方正仿宋_GBK"/>
          <w:sz w:val="33"/>
          <w:szCs w:val="33"/>
          <w:lang w:val="en-US" w:eastAsia="zh-CN"/>
        </w:rPr>
        <w:t>1</w:t>
      </w:r>
      <w:r>
        <w:rPr>
          <w:rFonts w:hint="eastAsia" w:ascii="Times New Roman" w:hAnsi="Times New Roman" w:eastAsia="方正仿宋_GBK"/>
          <w:sz w:val="33"/>
          <w:szCs w:val="33"/>
        </w:rPr>
        <w:t>年12月，项目资金的实际支出0.382万元，资金开支范围、标准及支付进度等，支付依据均合规合法，资金支付基本与预算相符。</w:t>
      </w:r>
    </w:p>
    <w:p>
      <w:pPr>
        <w:snapToGrid/>
        <w:spacing w:before="0" w:beforeAutospacing="0" w:after="0" w:afterAutospacing="0" w:line="600" w:lineRule="exact"/>
        <w:ind w:firstLine="640" w:firstLineChars="200"/>
        <w:jc w:val="both"/>
        <w:textAlignment w:val="baseline"/>
        <w:rPr>
          <w:rStyle w:val="12"/>
          <w:rFonts w:ascii="仿宋_GB2312" w:hAnsi="仿宋" w:eastAsia="仿宋_GB2312"/>
          <w:b w:val="0"/>
          <w:i w:val="0"/>
          <w:caps w:val="0"/>
          <w:spacing w:val="0"/>
          <w:w w:val="100"/>
          <w:kern w:val="2"/>
          <w:sz w:val="32"/>
          <w:szCs w:val="32"/>
          <w:lang w:val="en-US" w:eastAsia="zh-CN" w:bidi="ar-SA"/>
        </w:rPr>
      </w:pPr>
      <w:r>
        <w:rPr>
          <w:rStyle w:val="12"/>
          <w:rFonts w:hint="eastAsia" w:ascii="仿宋_GB2312" w:hAnsi="仿宋" w:eastAsia="仿宋_GB2312"/>
          <w:b w:val="0"/>
          <w:i w:val="0"/>
          <w:caps w:val="0"/>
          <w:spacing w:val="0"/>
          <w:w w:val="100"/>
          <w:kern w:val="2"/>
          <w:sz w:val="32"/>
          <w:szCs w:val="32"/>
          <w:lang w:val="en-US" w:eastAsia="zh-CN" w:bidi="ar-SA"/>
        </w:rPr>
        <w:t>主要用于支付召开</w:t>
      </w:r>
      <w:r>
        <w:rPr>
          <w:rFonts w:hint="default" w:eastAsia="方正仿宋_GBK"/>
          <w:sz w:val="32"/>
          <w:szCs w:val="32"/>
        </w:rPr>
        <w:t>攀枝花市政府妇女儿童工作委员会全体（扩大）会议</w:t>
      </w:r>
      <w:r>
        <w:rPr>
          <w:rFonts w:hint="eastAsia" w:eastAsia="方正仿宋_GBK"/>
          <w:sz w:val="32"/>
          <w:szCs w:val="32"/>
          <w:lang w:eastAsia="zh-CN"/>
        </w:rPr>
        <w:t>会议经费</w:t>
      </w:r>
      <w:r>
        <w:rPr>
          <w:rStyle w:val="12"/>
          <w:rFonts w:ascii="仿宋_GB2312" w:hAnsi="仿宋" w:eastAsia="仿宋_GB2312"/>
          <w:b w:val="0"/>
          <w:i w:val="0"/>
          <w:caps w:val="0"/>
          <w:spacing w:val="0"/>
          <w:w w:val="100"/>
          <w:kern w:val="2"/>
          <w:sz w:val="32"/>
          <w:szCs w:val="32"/>
          <w:lang w:val="en-US" w:eastAsia="zh-CN" w:bidi="ar-SA"/>
        </w:rPr>
        <w:t>。</w:t>
      </w:r>
    </w:p>
    <w:p>
      <w:pPr>
        <w:autoSpaceDE w:val="0"/>
        <w:autoSpaceDN w:val="0"/>
        <w:adjustRightInd w:val="0"/>
        <w:spacing w:line="600" w:lineRule="exact"/>
        <w:ind w:firstLine="640" w:firstLineChars="200"/>
        <w:jc w:val="left"/>
        <w:rPr>
          <w:rFonts w:ascii="方正楷体_GBK" w:hAnsi="Times New Roman" w:eastAsia="方正楷体_GBK"/>
          <w:b/>
          <w:kern w:val="0"/>
          <w:sz w:val="32"/>
          <w:szCs w:val="32"/>
        </w:rPr>
      </w:pPr>
      <w:r>
        <w:rPr>
          <w:rFonts w:hint="eastAsia" w:ascii="Times New Roman" w:hAnsi="Times New Roman" w:eastAsia="仿宋_GB2312"/>
          <w:kern w:val="0"/>
          <w:sz w:val="32"/>
          <w:szCs w:val="32"/>
          <w:lang w:val="en-US" w:eastAsia="zh-CN"/>
        </w:rPr>
        <w:t xml:space="preserve"> </w:t>
      </w:r>
      <w:r>
        <w:rPr>
          <w:rFonts w:ascii="方正楷体_GBK" w:hAnsi="Times New Roman" w:eastAsia="方正楷体_GBK"/>
          <w:b/>
          <w:kern w:val="0"/>
          <w:sz w:val="32"/>
          <w:szCs w:val="32"/>
        </w:rPr>
        <w:t>（三）项目财务管理情况。</w:t>
      </w:r>
    </w:p>
    <w:p>
      <w:pPr>
        <w:adjustRightInd w:val="0"/>
        <w:snapToGrid w:val="0"/>
        <w:spacing w:line="576" w:lineRule="exact"/>
        <w:ind w:firstLine="660" w:firstLineChars="200"/>
        <w:rPr>
          <w:rFonts w:ascii="Times New Roman" w:hAnsi="Times New Roman" w:eastAsia="方正仿宋_GBK"/>
          <w:sz w:val="33"/>
          <w:szCs w:val="33"/>
        </w:rPr>
      </w:pPr>
      <w:r>
        <w:rPr>
          <w:rFonts w:hint="eastAsia" w:ascii="方正仿宋_GBK" w:hAnsi="黑体" w:eastAsia="方正仿宋_GBK" w:cs="黑体"/>
          <w:sz w:val="33"/>
          <w:szCs w:val="33"/>
        </w:rPr>
        <w:t>该项目由市妇联财务部门统一进行管理，规范处理会计核算及财务收支工作。</w:t>
      </w:r>
      <w:r>
        <w:rPr>
          <w:rFonts w:ascii="Times New Roman" w:hAnsi="Times New Roman" w:eastAsia="方正仿宋_GBK"/>
          <w:sz w:val="33"/>
          <w:szCs w:val="33"/>
        </w:rPr>
        <w:t>所有开支均按照规定范围、标准并根据实际情况支出，合规合法</w:t>
      </w:r>
      <w:r>
        <w:rPr>
          <w:rFonts w:hint="eastAsia" w:ascii="Times New Roman" w:hAnsi="Times New Roman" w:eastAsia="方正仿宋_GBK"/>
          <w:sz w:val="33"/>
          <w:szCs w:val="33"/>
        </w:rPr>
        <w:t>。</w:t>
      </w:r>
      <w:r>
        <w:rPr>
          <w:rFonts w:ascii="Times New Roman" w:hAnsi="Times New Roman" w:eastAsia="方正仿宋_GBK"/>
          <w:sz w:val="33"/>
          <w:szCs w:val="33"/>
        </w:rPr>
        <w:t xml:space="preserve"> </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三、项目实施及管理情况</w:t>
      </w:r>
    </w:p>
    <w:p>
      <w:pPr>
        <w:autoSpaceDE w:val="0"/>
        <w:autoSpaceDN w:val="0"/>
        <w:adjustRightInd w:val="0"/>
        <w:spacing w:line="600" w:lineRule="exact"/>
        <w:ind w:firstLine="642" w:firstLineChars="200"/>
        <w:jc w:val="left"/>
        <w:rPr>
          <w:rFonts w:hint="eastAsia" w:ascii="方正楷体_GBK" w:hAnsi="Times New Roman" w:eastAsia="方正楷体_GBK"/>
          <w:b/>
          <w:kern w:val="0"/>
          <w:sz w:val="32"/>
          <w:szCs w:val="32"/>
        </w:rPr>
      </w:pPr>
      <w:r>
        <w:rPr>
          <w:rFonts w:ascii="方正楷体_GBK" w:hAnsi="Times New Roman" w:eastAsia="方正楷体_GBK"/>
          <w:b/>
          <w:kern w:val="0"/>
          <w:sz w:val="32"/>
          <w:szCs w:val="32"/>
        </w:rPr>
        <w:t>（一）项目组织架构及实施流程。</w:t>
      </w:r>
    </w:p>
    <w:p>
      <w:pPr>
        <w:autoSpaceDE w:val="0"/>
        <w:autoSpaceDN w:val="0"/>
        <w:adjustRightInd w:val="0"/>
        <w:spacing w:line="600" w:lineRule="exact"/>
        <w:ind w:firstLine="660" w:firstLineChars="200"/>
        <w:jc w:val="left"/>
        <w:rPr>
          <w:rFonts w:ascii="Times New Roman" w:hAnsi="Times New Roman" w:eastAsia="方正仿宋_GBK"/>
          <w:sz w:val="33"/>
          <w:szCs w:val="33"/>
        </w:rPr>
      </w:pPr>
      <w:r>
        <w:rPr>
          <w:rFonts w:hint="eastAsia" w:ascii="Times New Roman" w:hAnsi="Times New Roman" w:eastAsia="方正仿宋_GBK"/>
          <w:sz w:val="33"/>
          <w:szCs w:val="33"/>
        </w:rPr>
        <w:t>该项目由市妇儿工委办具体负责实施，按照省妇儿工委办要求及年初工作安排进行有序推进。</w:t>
      </w:r>
    </w:p>
    <w:p>
      <w:pPr>
        <w:spacing w:line="576" w:lineRule="exact"/>
        <w:ind w:firstLine="642" w:firstLineChars="200"/>
        <w:rPr>
          <w:rFonts w:hint="eastAsia" w:ascii="方正楷体_GBK" w:hAnsi="Times New Roman" w:eastAsia="方正楷体_GBK"/>
          <w:b/>
          <w:kern w:val="0"/>
          <w:sz w:val="32"/>
          <w:szCs w:val="32"/>
        </w:rPr>
      </w:pPr>
      <w:r>
        <w:rPr>
          <w:rFonts w:ascii="方正楷体_GBK" w:hAnsi="Times New Roman" w:eastAsia="方正楷体_GBK"/>
          <w:b/>
          <w:kern w:val="0"/>
          <w:sz w:val="32"/>
          <w:szCs w:val="32"/>
        </w:rPr>
        <w:t>（二）</w:t>
      </w:r>
      <w:r>
        <w:rPr>
          <w:rFonts w:hint="eastAsia" w:ascii="方正楷体_GBK" w:hAnsi="Times New Roman" w:eastAsia="方正楷体_GBK"/>
          <w:b/>
          <w:kern w:val="0"/>
          <w:sz w:val="32"/>
          <w:szCs w:val="32"/>
        </w:rPr>
        <w:t xml:space="preserve"> </w:t>
      </w:r>
      <w:r>
        <w:rPr>
          <w:rFonts w:ascii="方正楷体_GBK" w:hAnsi="Times New Roman" w:eastAsia="方正楷体_GBK"/>
          <w:b/>
          <w:kern w:val="0"/>
          <w:sz w:val="32"/>
          <w:szCs w:val="32"/>
        </w:rPr>
        <w:t>项目管理情况</w:t>
      </w:r>
      <w:r>
        <w:rPr>
          <w:rFonts w:hint="eastAsia" w:ascii="方正楷体_GBK" w:hAnsi="Times New Roman" w:eastAsia="方正楷体_GBK"/>
          <w:b/>
          <w:kern w:val="0"/>
          <w:sz w:val="32"/>
          <w:szCs w:val="32"/>
        </w:rPr>
        <w:t>。</w:t>
      </w:r>
    </w:p>
    <w:p>
      <w:pPr>
        <w:spacing w:line="576" w:lineRule="exact"/>
        <w:ind w:firstLine="660" w:firstLineChars="200"/>
        <w:rPr>
          <w:rFonts w:hint="eastAsia" w:ascii="方正楷体_GBK" w:hAnsi="Times New Roman" w:eastAsia="方正楷体_GBK"/>
          <w:b/>
          <w:kern w:val="0"/>
          <w:sz w:val="32"/>
          <w:szCs w:val="32"/>
        </w:rPr>
      </w:pPr>
      <w:r>
        <w:rPr>
          <w:rFonts w:ascii="Times New Roman" w:hAnsi="Times New Roman" w:eastAsia="方正仿宋_GBK"/>
          <w:sz w:val="33"/>
          <w:szCs w:val="33"/>
        </w:rPr>
        <w:t>为了确保项目资金按时足额地落实到位，保证项目完成，发挥出最大的社会效益和经济效益。所有项目支出均严格按照《攀枝花市妇女联合会内部控制规范建设》执行，对照《四川省妇女儿童事业发展专项资金管理办法》，此项目严格执行了财务管理制度，财务处理及时、会计核算规范合规</w:t>
      </w:r>
      <w:r>
        <w:rPr>
          <w:rFonts w:ascii="方正楷体_GBK" w:hAnsi="Times New Roman" w:eastAsia="方正楷体_GBK"/>
          <w:b/>
          <w:kern w:val="0"/>
          <w:sz w:val="32"/>
          <w:szCs w:val="32"/>
        </w:rPr>
        <w:t>。</w:t>
      </w:r>
    </w:p>
    <w:p>
      <w:pPr>
        <w:spacing w:line="576" w:lineRule="exact"/>
        <w:ind w:firstLine="642" w:firstLineChars="200"/>
        <w:rPr>
          <w:rFonts w:hint="eastAsia" w:ascii="方正楷体_GBK" w:hAnsi="Times New Roman" w:eastAsia="方正楷体_GBK"/>
          <w:b/>
          <w:kern w:val="0"/>
          <w:sz w:val="32"/>
          <w:szCs w:val="32"/>
        </w:rPr>
      </w:pPr>
      <w:r>
        <w:rPr>
          <w:rFonts w:ascii="方正楷体_GBK" w:hAnsi="Times New Roman" w:eastAsia="方正楷体_GBK"/>
          <w:b/>
          <w:kern w:val="0"/>
          <w:sz w:val="32"/>
          <w:szCs w:val="32"/>
        </w:rPr>
        <w:t>（三）项目监管情况。</w:t>
      </w:r>
    </w:p>
    <w:p>
      <w:pPr>
        <w:spacing w:line="576" w:lineRule="exact"/>
        <w:ind w:firstLine="660" w:firstLineChars="200"/>
        <w:rPr>
          <w:rFonts w:ascii="Times New Roman" w:hAnsi="Times New Roman" w:eastAsia="方正仿宋_GBK"/>
          <w:sz w:val="33"/>
          <w:szCs w:val="33"/>
        </w:rPr>
      </w:pPr>
      <w:r>
        <w:rPr>
          <w:rFonts w:ascii="Times New Roman" w:hAnsi="Times New Roman" w:eastAsia="方正仿宋_GBK"/>
          <w:sz w:val="33"/>
          <w:szCs w:val="33"/>
        </w:rPr>
        <w:t>在项目实施的过程中</w:t>
      </w:r>
      <w:r>
        <w:rPr>
          <w:rFonts w:hint="eastAsia" w:ascii="Times New Roman" w:hAnsi="Times New Roman" w:eastAsia="方正仿宋_GBK"/>
          <w:sz w:val="33"/>
          <w:szCs w:val="33"/>
        </w:rPr>
        <w:t>，市妇联对资金的使用情况进行了</w:t>
      </w:r>
      <w:r>
        <w:rPr>
          <w:rFonts w:ascii="Times New Roman" w:hAnsi="Times New Roman" w:eastAsia="方正仿宋_GBK"/>
          <w:sz w:val="33"/>
          <w:szCs w:val="33"/>
        </w:rPr>
        <w:t>适时</w:t>
      </w:r>
      <w:r>
        <w:rPr>
          <w:rFonts w:hint="eastAsia" w:ascii="Times New Roman" w:hAnsi="Times New Roman" w:eastAsia="方正仿宋_GBK"/>
          <w:sz w:val="33"/>
          <w:szCs w:val="33"/>
        </w:rPr>
        <w:t>的</w:t>
      </w:r>
      <w:r>
        <w:rPr>
          <w:rFonts w:ascii="Times New Roman" w:hAnsi="Times New Roman" w:eastAsia="方正仿宋_GBK"/>
          <w:sz w:val="33"/>
          <w:szCs w:val="33"/>
        </w:rPr>
        <w:t>监督检查</w:t>
      </w:r>
      <w:r>
        <w:rPr>
          <w:rFonts w:hint="eastAsia" w:ascii="Times New Roman" w:hAnsi="Times New Roman" w:eastAsia="方正仿宋_GBK"/>
          <w:sz w:val="33"/>
          <w:szCs w:val="33"/>
        </w:rPr>
        <w:t>。</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四、项目绩效情况</w:t>
      </w:r>
    </w:p>
    <w:p>
      <w:pPr>
        <w:autoSpaceDE w:val="0"/>
        <w:autoSpaceDN w:val="0"/>
        <w:adjustRightInd w:val="0"/>
        <w:spacing w:line="600" w:lineRule="exact"/>
        <w:ind w:firstLine="642" w:firstLineChars="200"/>
        <w:jc w:val="left"/>
        <w:rPr>
          <w:rFonts w:hint="eastAsia" w:ascii="方正楷体_GBK" w:hAnsi="Times New Roman" w:eastAsia="方正楷体_GBK"/>
          <w:b/>
          <w:kern w:val="0"/>
          <w:sz w:val="32"/>
          <w:szCs w:val="32"/>
        </w:rPr>
      </w:pPr>
      <w:r>
        <w:rPr>
          <w:rFonts w:ascii="方正楷体_GBK" w:hAnsi="Times New Roman" w:eastAsia="方正楷体_GBK"/>
          <w:b/>
          <w:kern w:val="0"/>
          <w:sz w:val="32"/>
          <w:szCs w:val="32"/>
        </w:rPr>
        <w:t>（一）项目完成情况。</w:t>
      </w:r>
    </w:p>
    <w:p>
      <w:pPr>
        <w:spacing w:line="576" w:lineRule="exact"/>
        <w:ind w:firstLine="660" w:firstLineChars="200"/>
        <w:rPr>
          <w:rFonts w:hint="eastAsia" w:ascii="Times New Roman" w:hAnsi="Times New Roman" w:eastAsia="方正仿宋_GBK"/>
          <w:sz w:val="33"/>
          <w:szCs w:val="33"/>
          <w:lang w:eastAsia="zh-CN"/>
        </w:rPr>
      </w:pPr>
      <w:r>
        <w:rPr>
          <w:rFonts w:hint="eastAsia" w:ascii="Times New Roman" w:hAnsi="Times New Roman" w:eastAsia="方正仿宋_GBK"/>
          <w:sz w:val="33"/>
          <w:szCs w:val="33"/>
          <w:lang w:val="en-US" w:eastAsia="zh-CN"/>
        </w:rPr>
        <w:t>（1）</w:t>
      </w:r>
      <w:r>
        <w:rPr>
          <w:rFonts w:ascii="Times New Roman" w:hAnsi="Times New Roman" w:eastAsia="方正仿宋_GBK"/>
          <w:sz w:val="33"/>
          <w:szCs w:val="33"/>
          <w:lang w:val="en-US" w:eastAsia="zh-CN"/>
        </w:rPr>
        <w:t>2021年</w:t>
      </w:r>
      <w:r>
        <w:rPr>
          <w:rFonts w:hint="default" w:ascii="Times New Roman" w:hAnsi="Times New Roman" w:eastAsia="方正仿宋_GBK"/>
          <w:sz w:val="33"/>
          <w:szCs w:val="33"/>
          <w:lang w:val="en" w:eastAsia="zh-CN"/>
        </w:rPr>
        <w:t>1</w:t>
      </w:r>
      <w:r>
        <w:rPr>
          <w:rFonts w:ascii="Times New Roman" w:hAnsi="Times New Roman" w:eastAsia="方正仿宋_GBK"/>
          <w:sz w:val="33"/>
          <w:szCs w:val="33"/>
        </w:rPr>
        <w:t>月</w:t>
      </w:r>
      <w:r>
        <w:rPr>
          <w:rFonts w:hint="default" w:ascii="Times New Roman" w:hAnsi="Times New Roman" w:eastAsia="方正仿宋_GBK"/>
          <w:sz w:val="33"/>
          <w:szCs w:val="33"/>
          <w:lang w:val="en"/>
        </w:rPr>
        <w:t>25-29</w:t>
      </w:r>
      <w:r>
        <w:rPr>
          <w:rFonts w:ascii="Times New Roman" w:hAnsi="Times New Roman" w:eastAsia="方正仿宋_GBK"/>
          <w:sz w:val="33"/>
          <w:szCs w:val="33"/>
        </w:rPr>
        <w:t>日开展调研，深入五个县（区）结合</w:t>
      </w:r>
      <w:r>
        <w:rPr>
          <w:rFonts w:hint="eastAsia" w:ascii="Times New Roman" w:hAnsi="Times New Roman" w:eastAsia="方正仿宋_GBK"/>
          <w:sz w:val="33"/>
          <w:szCs w:val="33"/>
          <w:lang w:eastAsia="zh-CN"/>
        </w:rPr>
        <w:t>“</w:t>
      </w:r>
      <w:r>
        <w:rPr>
          <w:rFonts w:ascii="Times New Roman" w:hAnsi="Times New Roman" w:eastAsia="方正仿宋_GBK"/>
          <w:sz w:val="33"/>
          <w:szCs w:val="33"/>
        </w:rPr>
        <w:t>两纲</w:t>
      </w:r>
      <w:r>
        <w:rPr>
          <w:rFonts w:hint="eastAsia" w:ascii="Times New Roman" w:hAnsi="Times New Roman" w:eastAsia="方正仿宋_GBK"/>
          <w:sz w:val="33"/>
          <w:szCs w:val="33"/>
          <w:lang w:eastAsia="zh-CN"/>
        </w:rPr>
        <w:t>”</w:t>
      </w:r>
      <w:r>
        <w:rPr>
          <w:rFonts w:ascii="Times New Roman" w:hAnsi="Times New Roman" w:eastAsia="方正仿宋_GBK"/>
          <w:sz w:val="33"/>
          <w:szCs w:val="33"/>
        </w:rPr>
        <w:t>终期评估、新</w:t>
      </w:r>
      <w:r>
        <w:rPr>
          <w:rFonts w:hint="eastAsia" w:ascii="Times New Roman" w:hAnsi="Times New Roman" w:eastAsia="方正仿宋_GBK"/>
          <w:sz w:val="33"/>
          <w:szCs w:val="33"/>
          <w:lang w:eastAsia="zh-CN"/>
        </w:rPr>
        <w:t>“</w:t>
      </w:r>
      <w:r>
        <w:rPr>
          <w:rFonts w:ascii="Times New Roman" w:hAnsi="Times New Roman" w:eastAsia="方正仿宋_GBK"/>
          <w:sz w:val="33"/>
          <w:szCs w:val="33"/>
        </w:rPr>
        <w:t>两纲</w:t>
      </w:r>
      <w:r>
        <w:rPr>
          <w:rFonts w:hint="eastAsia" w:ascii="Times New Roman" w:hAnsi="Times New Roman" w:eastAsia="方正仿宋_GBK"/>
          <w:sz w:val="33"/>
          <w:szCs w:val="33"/>
          <w:lang w:eastAsia="zh-CN"/>
        </w:rPr>
        <w:t>”</w:t>
      </w:r>
      <w:r>
        <w:rPr>
          <w:rFonts w:ascii="Times New Roman" w:hAnsi="Times New Roman" w:eastAsia="方正仿宋_GBK"/>
          <w:sz w:val="33"/>
          <w:szCs w:val="33"/>
        </w:rPr>
        <w:t>意见建议等开展相关调研，形成调研报告，推动我市</w:t>
      </w:r>
      <w:r>
        <w:rPr>
          <w:rFonts w:hint="eastAsia" w:ascii="Times New Roman" w:hAnsi="Times New Roman" w:eastAsia="方正仿宋_GBK"/>
          <w:sz w:val="33"/>
          <w:szCs w:val="33"/>
          <w:lang w:eastAsia="zh-CN"/>
        </w:rPr>
        <w:t>“</w:t>
      </w:r>
      <w:r>
        <w:rPr>
          <w:rFonts w:ascii="Times New Roman" w:hAnsi="Times New Roman" w:eastAsia="方正仿宋_GBK"/>
          <w:sz w:val="33"/>
          <w:szCs w:val="33"/>
        </w:rPr>
        <w:t>两纲</w:t>
      </w:r>
      <w:r>
        <w:rPr>
          <w:rFonts w:hint="eastAsia" w:ascii="Times New Roman" w:hAnsi="Times New Roman" w:eastAsia="方正仿宋_GBK"/>
          <w:sz w:val="33"/>
          <w:szCs w:val="33"/>
          <w:lang w:eastAsia="zh-CN"/>
        </w:rPr>
        <w:t>”</w:t>
      </w:r>
      <w:r>
        <w:rPr>
          <w:rFonts w:ascii="Times New Roman" w:hAnsi="Times New Roman" w:eastAsia="方正仿宋_GBK"/>
          <w:sz w:val="33"/>
          <w:szCs w:val="33"/>
        </w:rPr>
        <w:t>实施</w:t>
      </w:r>
      <w:r>
        <w:rPr>
          <w:rFonts w:hint="eastAsia" w:ascii="Times New Roman" w:hAnsi="Times New Roman" w:eastAsia="方正仿宋_GBK"/>
          <w:sz w:val="33"/>
          <w:szCs w:val="33"/>
          <w:lang w:eastAsia="zh-CN"/>
        </w:rPr>
        <w:t>。</w:t>
      </w:r>
    </w:p>
    <w:p>
      <w:pPr>
        <w:spacing w:line="560" w:lineRule="exact"/>
        <w:ind w:firstLine="825" w:firstLineChars="250"/>
        <w:rPr>
          <w:rFonts w:hint="eastAsia" w:ascii="Times New Roman" w:hAnsi="Times New Roman" w:eastAsia="方正仿宋_GBK"/>
          <w:sz w:val="33"/>
          <w:szCs w:val="33"/>
          <w:lang w:val="en-US" w:eastAsia="zh-CN"/>
        </w:rPr>
      </w:pPr>
      <w:r>
        <w:rPr>
          <w:rFonts w:hint="eastAsia" w:ascii="Times New Roman" w:hAnsi="Times New Roman" w:eastAsia="方正仿宋_GBK"/>
          <w:sz w:val="33"/>
          <w:szCs w:val="33"/>
          <w:lang w:eastAsia="zh-CN"/>
        </w:rPr>
        <w:t>（</w:t>
      </w:r>
      <w:r>
        <w:rPr>
          <w:rFonts w:hint="eastAsia" w:ascii="Times New Roman" w:hAnsi="Times New Roman" w:eastAsia="方正仿宋_GBK"/>
          <w:sz w:val="33"/>
          <w:szCs w:val="33"/>
          <w:lang w:val="en-US" w:eastAsia="zh-CN"/>
        </w:rPr>
        <w:t>2</w:t>
      </w:r>
      <w:r>
        <w:rPr>
          <w:rFonts w:hint="eastAsia" w:ascii="Times New Roman" w:hAnsi="Times New Roman" w:eastAsia="方正仿宋_GBK"/>
          <w:sz w:val="33"/>
          <w:szCs w:val="33"/>
          <w:lang w:eastAsia="zh-CN"/>
        </w:rPr>
        <w:t>）</w:t>
      </w:r>
      <w:r>
        <w:rPr>
          <w:rFonts w:hint="default" w:ascii="Times New Roman" w:hAnsi="Times New Roman" w:eastAsia="方正仿宋_GBK"/>
          <w:sz w:val="33"/>
          <w:szCs w:val="33"/>
          <w:lang w:val="en-US" w:eastAsia="zh-CN"/>
        </w:rPr>
        <w:t>20</w:t>
      </w:r>
      <w:r>
        <w:rPr>
          <w:rFonts w:hint="default" w:ascii="Times New Roman" w:hAnsi="Times New Roman" w:eastAsia="方正仿宋_GBK"/>
          <w:sz w:val="33"/>
          <w:szCs w:val="33"/>
          <w:lang w:val="en" w:eastAsia="en"/>
        </w:rPr>
        <w:t>21</w:t>
      </w:r>
      <w:r>
        <w:rPr>
          <w:rFonts w:hint="default" w:ascii="Times New Roman" w:hAnsi="Times New Roman" w:eastAsia="方正仿宋_GBK"/>
          <w:sz w:val="33"/>
          <w:szCs w:val="33"/>
          <w:lang w:val="en-US" w:eastAsia="zh-CN"/>
        </w:rPr>
        <w:t>年</w:t>
      </w:r>
      <w:r>
        <w:rPr>
          <w:rFonts w:hint="default" w:ascii="Times New Roman" w:hAnsi="Times New Roman" w:eastAsia="方正仿宋_GBK"/>
          <w:sz w:val="33"/>
          <w:szCs w:val="33"/>
          <w:lang w:val="en" w:eastAsia="en"/>
        </w:rPr>
        <w:t>12</w:t>
      </w:r>
      <w:r>
        <w:rPr>
          <w:rFonts w:hint="default" w:ascii="Times New Roman" w:hAnsi="Times New Roman" w:eastAsia="方正仿宋_GBK"/>
          <w:sz w:val="33"/>
          <w:szCs w:val="33"/>
          <w:lang w:val="en-US" w:eastAsia="zh-CN"/>
        </w:rPr>
        <w:t>月</w:t>
      </w:r>
      <w:r>
        <w:rPr>
          <w:rFonts w:hint="default" w:ascii="Times New Roman" w:hAnsi="Times New Roman" w:eastAsia="方正仿宋_GBK"/>
          <w:sz w:val="33"/>
          <w:szCs w:val="33"/>
          <w:lang w:val="en" w:eastAsia="en"/>
        </w:rPr>
        <w:t>23</w:t>
      </w:r>
      <w:r>
        <w:rPr>
          <w:rFonts w:hint="default" w:ascii="Times New Roman" w:hAnsi="Times New Roman" w:eastAsia="方正仿宋_GBK"/>
          <w:sz w:val="33"/>
          <w:szCs w:val="33"/>
          <w:lang w:val="en-US" w:eastAsia="zh-CN"/>
        </w:rPr>
        <w:t>日，召开</w:t>
      </w:r>
      <w:r>
        <w:rPr>
          <w:rFonts w:hint="eastAsia" w:ascii="Times New Roman" w:hAnsi="Times New Roman" w:eastAsia="方正仿宋_GBK"/>
          <w:sz w:val="33"/>
          <w:szCs w:val="33"/>
          <w:lang w:val="en-US" w:eastAsia="zh-CN"/>
        </w:rPr>
        <w:t>了</w:t>
      </w:r>
      <w:r>
        <w:rPr>
          <w:rFonts w:hint="default" w:ascii="Times New Roman" w:hAnsi="Times New Roman" w:eastAsia="方正仿宋_GBK"/>
          <w:sz w:val="33"/>
          <w:szCs w:val="33"/>
          <w:lang w:val="en-US" w:eastAsia="zh-CN"/>
        </w:rPr>
        <w:t>攀枝花市政府妇女儿童工作委员会全体（扩大）会议。</w:t>
      </w:r>
      <w:r>
        <w:rPr>
          <w:rFonts w:hint="default" w:ascii="Times New Roman" w:hAnsi="Times New Roman" w:eastAsia="方正仿宋_GBK"/>
          <w:sz w:val="33"/>
          <w:szCs w:val="33"/>
        </w:rPr>
        <w:t>市政府妇儿工委成员单位分管领导、各县（区）政府分管领导及政府妇儿工委办主任</w:t>
      </w:r>
      <w:r>
        <w:rPr>
          <w:rFonts w:hint="default" w:ascii="Times New Roman" w:hAnsi="Times New Roman" w:eastAsia="方正仿宋_GBK"/>
          <w:sz w:val="33"/>
          <w:szCs w:val="33"/>
          <w:lang w:val="en-US" w:eastAsia="zh-CN"/>
        </w:rPr>
        <w:t>50</w:t>
      </w:r>
      <w:r>
        <w:rPr>
          <w:rFonts w:hint="default" w:ascii="Times New Roman" w:hAnsi="Times New Roman" w:eastAsia="方正仿宋_GBK"/>
          <w:sz w:val="33"/>
          <w:szCs w:val="33"/>
        </w:rPr>
        <w:t>余人参加会议。</w:t>
      </w:r>
    </w:p>
    <w:p>
      <w:pPr>
        <w:spacing w:line="576" w:lineRule="exact"/>
        <w:ind w:firstLine="642" w:firstLineChars="200"/>
        <w:rPr>
          <w:rFonts w:ascii="方正楷体_GBK" w:hAnsi="Times New Roman" w:eastAsia="方正楷体_GBK"/>
          <w:b/>
          <w:kern w:val="0"/>
          <w:sz w:val="32"/>
          <w:szCs w:val="32"/>
        </w:rPr>
      </w:pPr>
      <w:r>
        <w:rPr>
          <w:rFonts w:ascii="方正楷体_GBK" w:hAnsi="Times New Roman" w:eastAsia="方正楷体_GBK"/>
          <w:b/>
          <w:kern w:val="0"/>
          <w:sz w:val="32"/>
          <w:szCs w:val="32"/>
        </w:rPr>
        <w:t>（二）项目效益情况。</w:t>
      </w:r>
    </w:p>
    <w:p>
      <w:pPr>
        <w:spacing w:line="560" w:lineRule="exact"/>
        <w:ind w:firstLine="825" w:firstLineChars="250"/>
        <w:rPr>
          <w:rFonts w:hint="default" w:ascii="Times New Roman" w:hAnsi="Times New Roman" w:eastAsia="方正仿宋_GBK"/>
          <w:sz w:val="33"/>
          <w:szCs w:val="33"/>
          <w:lang w:val="en-US" w:eastAsia="zh-CN"/>
        </w:rPr>
      </w:pPr>
      <w:r>
        <w:rPr>
          <w:rFonts w:hint="default" w:ascii="Times New Roman" w:hAnsi="Times New Roman" w:eastAsia="方正仿宋_GBK"/>
          <w:sz w:val="33"/>
          <w:szCs w:val="33"/>
          <w:lang w:val="en-US" w:eastAsia="zh-CN"/>
        </w:rPr>
        <w:t>会议传达学习了</w:t>
      </w:r>
      <w:r>
        <w:rPr>
          <w:rFonts w:hint="default" w:ascii="Times New Roman" w:hAnsi="Times New Roman" w:eastAsia="方正仿宋_GBK"/>
          <w:sz w:val="33"/>
          <w:szCs w:val="33"/>
          <w:lang w:val="en" w:eastAsia="zh-CN"/>
        </w:rPr>
        <w:t>四川省政府妇女儿童工作委员会六届三次全体（扩大）会议精神，</w:t>
      </w:r>
      <w:r>
        <w:rPr>
          <w:rFonts w:hint="default" w:ascii="Times New Roman" w:hAnsi="Times New Roman" w:eastAsia="方正仿宋_GBK"/>
          <w:sz w:val="33"/>
          <w:szCs w:val="33"/>
          <w:lang w:val="en-US" w:eastAsia="en-US"/>
        </w:rPr>
        <w:t>听取了市政府妇儿工委关于2020至2021年全市妇女儿童工作汇报，</w:t>
      </w:r>
      <w:r>
        <w:rPr>
          <w:rFonts w:hint="default" w:ascii="Times New Roman" w:hAnsi="Times New Roman" w:eastAsia="方正仿宋_GBK"/>
          <w:sz w:val="33"/>
          <w:szCs w:val="33"/>
          <w:lang w:val="en-US" w:eastAsia="zh-CN"/>
        </w:rPr>
        <w:t>回顾总结了上一轮“两纲”工作，安排部署下一步工作。</w:t>
      </w:r>
      <w:r>
        <w:rPr>
          <w:rFonts w:hint="default" w:ascii="Times New Roman" w:hAnsi="Times New Roman" w:eastAsia="方正仿宋_GBK"/>
          <w:sz w:val="33"/>
          <w:szCs w:val="33"/>
          <w:lang w:val="en-US" w:eastAsia="en-US"/>
        </w:rPr>
        <w:t>市检察院、</w:t>
      </w:r>
      <w:r>
        <w:rPr>
          <w:rFonts w:hint="default" w:ascii="Times New Roman" w:hAnsi="Times New Roman" w:eastAsia="方正仿宋_GBK"/>
          <w:sz w:val="33"/>
          <w:szCs w:val="33"/>
          <w:lang w:val="en-US" w:eastAsia="zh-CN"/>
        </w:rPr>
        <w:t>市教育和体育局、市人力资源和社会保障局、市卫生健康委员会、米易县政府先后交流发言。副市长、市政府妇儿工委主任王飚出席会议并讲话。</w:t>
      </w:r>
    </w:p>
    <w:p/>
    <w:sectPr>
      <w:pgSz w:w="12240" w:h="15840"/>
      <w:pgMar w:top="1440" w:right="1463" w:bottom="1440" w:left="1463"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2130B"/>
    <w:rsid w:val="00105F66"/>
    <w:rsid w:val="00366C69"/>
    <w:rsid w:val="004D1216"/>
    <w:rsid w:val="00575BBB"/>
    <w:rsid w:val="005F4C7D"/>
    <w:rsid w:val="00823A1C"/>
    <w:rsid w:val="00825FB7"/>
    <w:rsid w:val="00875FFD"/>
    <w:rsid w:val="008B7883"/>
    <w:rsid w:val="009A13A1"/>
    <w:rsid w:val="00A3357E"/>
    <w:rsid w:val="00A96732"/>
    <w:rsid w:val="00B35CD2"/>
    <w:rsid w:val="00B510D7"/>
    <w:rsid w:val="00B656AF"/>
    <w:rsid w:val="00C83928"/>
    <w:rsid w:val="00D410E9"/>
    <w:rsid w:val="00E2130B"/>
    <w:rsid w:val="00EC5012"/>
    <w:rsid w:val="00EF0590"/>
    <w:rsid w:val="00FF3779"/>
    <w:rsid w:val="0FFFADF2"/>
    <w:rsid w:val="12E1BF9F"/>
    <w:rsid w:val="1DE7584D"/>
    <w:rsid w:val="37EF497C"/>
    <w:rsid w:val="3DF50BCC"/>
    <w:rsid w:val="3F5641F3"/>
    <w:rsid w:val="3FF7F771"/>
    <w:rsid w:val="5BDFBBD5"/>
    <w:rsid w:val="5CED5EFD"/>
    <w:rsid w:val="5FDFD318"/>
    <w:rsid w:val="6E7D520B"/>
    <w:rsid w:val="7331F90C"/>
    <w:rsid w:val="73770CAB"/>
    <w:rsid w:val="76FFFDDF"/>
    <w:rsid w:val="7ACF1793"/>
    <w:rsid w:val="7DBF4460"/>
    <w:rsid w:val="7EFFADC0"/>
    <w:rsid w:val="7F7FDEFC"/>
    <w:rsid w:val="7F9F89AF"/>
    <w:rsid w:val="7FBED024"/>
    <w:rsid w:val="A7951BD1"/>
    <w:rsid w:val="AFEA2359"/>
    <w:rsid w:val="B8EF679F"/>
    <w:rsid w:val="BB0F9ACD"/>
    <w:rsid w:val="BCFFDB03"/>
    <w:rsid w:val="BDFD61BC"/>
    <w:rsid w:val="D9EFEAC8"/>
    <w:rsid w:val="DF5ED287"/>
    <w:rsid w:val="E7B382DA"/>
    <w:rsid w:val="EBBB6324"/>
    <w:rsid w:val="ECDB307B"/>
    <w:rsid w:val="EFC2A493"/>
    <w:rsid w:val="EFFD9D2B"/>
    <w:rsid w:val="F4F61484"/>
    <w:rsid w:val="F56681AB"/>
    <w:rsid w:val="F63EB8AC"/>
    <w:rsid w:val="F9A719D2"/>
    <w:rsid w:val="FAD9E795"/>
    <w:rsid w:val="FCEE6E77"/>
    <w:rsid w:val="FFB66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r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纯文本 Char"/>
    <w:basedOn w:val="7"/>
    <w:link w:val="2"/>
    <w:qFormat/>
    <w:uiPriority w:val="0"/>
    <w:rPr>
      <w:rFonts w:ascii="宋体" w:hAnsi="Courier New" w:eastAsia="宋体" w:cs="Times New Roman"/>
      <w:szCs w:val="24"/>
    </w:rPr>
  </w:style>
  <w:style w:type="paragraph" w:styleId="11">
    <w:name w:val="List Paragraph"/>
    <w:basedOn w:val="1"/>
    <w:qFormat/>
    <w:uiPriority w:val="34"/>
    <w:pPr>
      <w:ind w:firstLine="420" w:firstLineChars="200"/>
    </w:pPr>
  </w:style>
  <w:style w:type="character" w:customStyle="1" w:styleId="12">
    <w:name w:val="NormalCharacter"/>
    <w:link w:val="1"/>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285</Words>
  <Characters>1628</Characters>
  <Lines>13</Lines>
  <Paragraphs>3</Paragraphs>
  <TotalTime>1</TotalTime>
  <ScaleCrop>false</ScaleCrop>
  <LinksUpToDate>false</LinksUpToDate>
  <CharactersWithSpaces>1910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2021-03-23T15:54:00Z</dcterms:created>
  <dc:creator>黄麓</dc:creator>
  <cp:lastModifiedBy>user</cp:lastModifiedBy>
  <dcterms:modified xsi:type="dcterms:W3CDTF">2022-04-02T17:47:42Z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